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50C" w:rsidRPr="004B050C" w:rsidRDefault="004B050C" w:rsidP="004B050C">
      <w:pPr>
        <w:spacing w:before="100" w:beforeAutospacing="1" w:after="100" w:afterAutospacing="1" w:line="240" w:lineRule="auto"/>
        <w:jc w:val="center"/>
        <w:outlineLvl w:val="1"/>
        <w:rPr>
          <w:rFonts w:eastAsia="Times New Roman"/>
          <w:b/>
          <w:bCs/>
          <w:sz w:val="40"/>
          <w:szCs w:val="40"/>
        </w:rPr>
      </w:pPr>
      <w:r w:rsidRPr="004B050C">
        <w:rPr>
          <w:rFonts w:eastAsia="Times New Roman"/>
          <w:b/>
          <w:bCs/>
          <w:sz w:val="40"/>
          <w:szCs w:val="40"/>
        </w:rPr>
        <w:t>SERVICES</w:t>
      </w:r>
    </w:p>
    <w:p w:rsidR="004B050C" w:rsidRPr="004B050C" w:rsidRDefault="004B050C" w:rsidP="004B050C">
      <w:pPr>
        <w:spacing w:before="100" w:beforeAutospacing="1" w:after="100" w:afterAutospacing="1" w:line="240" w:lineRule="auto"/>
        <w:outlineLvl w:val="4"/>
        <w:rPr>
          <w:rFonts w:eastAsia="Times New Roman"/>
          <w:b/>
          <w:bCs/>
          <w:sz w:val="38"/>
          <w:szCs w:val="38"/>
        </w:rPr>
      </w:pPr>
      <w:r w:rsidRPr="004B050C">
        <w:rPr>
          <w:rFonts w:eastAsia="Times New Roman"/>
          <w:b/>
          <w:bCs/>
          <w:sz w:val="38"/>
          <w:szCs w:val="38"/>
        </w:rPr>
        <w:t>Advocacy</w:t>
      </w:r>
    </w:p>
    <w:p w:rsidR="004B050C" w:rsidRPr="004B050C" w:rsidRDefault="004B050C" w:rsidP="004B050C">
      <w:pPr>
        <w:spacing w:before="100" w:beforeAutospacing="1" w:after="100" w:afterAutospacing="1" w:line="240" w:lineRule="auto"/>
        <w:rPr>
          <w:rFonts w:eastAsia="Times New Roman"/>
        </w:rPr>
      </w:pPr>
      <w:r w:rsidRPr="004B050C">
        <w:rPr>
          <w:rFonts w:eastAsia="Times New Roman"/>
        </w:rPr>
        <w:t>The Center provides two types of advocacy. Individual Advocacy involves staff members working with an individual to access services from other agencies. Systems Advocacy involves staff members initiating changes in various local, regional, and state systems making it easier for people with disabilities to live independently.</w:t>
      </w:r>
    </w:p>
    <w:p w:rsidR="004B050C" w:rsidRPr="004B050C" w:rsidRDefault="004B050C" w:rsidP="004B050C">
      <w:pPr>
        <w:spacing w:before="100" w:beforeAutospacing="1" w:after="100" w:afterAutospacing="1" w:line="240" w:lineRule="auto"/>
        <w:rPr>
          <w:rFonts w:eastAsia="Times New Roman"/>
        </w:rPr>
      </w:pPr>
      <w:r w:rsidRPr="004B050C">
        <w:rPr>
          <w:rFonts w:eastAsia="Times New Roman"/>
        </w:rPr>
        <w:t> </w:t>
      </w:r>
    </w:p>
    <w:p w:rsidR="004B050C" w:rsidRPr="004B050C" w:rsidRDefault="004B050C" w:rsidP="004B050C">
      <w:pPr>
        <w:spacing w:before="100" w:beforeAutospacing="1" w:after="100" w:afterAutospacing="1" w:line="240" w:lineRule="auto"/>
        <w:outlineLvl w:val="4"/>
        <w:rPr>
          <w:rFonts w:eastAsia="Times New Roman"/>
          <w:b/>
          <w:bCs/>
          <w:sz w:val="37"/>
          <w:szCs w:val="37"/>
        </w:rPr>
      </w:pPr>
      <w:r w:rsidRPr="004B050C">
        <w:rPr>
          <w:rFonts w:eastAsia="Times New Roman"/>
          <w:b/>
          <w:bCs/>
          <w:sz w:val="37"/>
          <w:szCs w:val="37"/>
        </w:rPr>
        <w:t>Independent Living Skills Training</w:t>
      </w:r>
    </w:p>
    <w:p w:rsidR="004B050C" w:rsidRPr="004B050C" w:rsidRDefault="004B050C" w:rsidP="004B050C">
      <w:pPr>
        <w:spacing w:before="100" w:beforeAutospacing="1" w:after="100" w:afterAutospacing="1" w:line="240" w:lineRule="auto"/>
        <w:rPr>
          <w:rFonts w:eastAsia="Times New Roman"/>
        </w:rPr>
      </w:pPr>
      <w:r w:rsidRPr="004B050C">
        <w:rPr>
          <w:rFonts w:eastAsia="Times New Roman"/>
        </w:rPr>
        <w:t>RRCI provides training for people with disabilities to enhance or develop skills that can assure independent living opportunities.</w:t>
      </w:r>
    </w:p>
    <w:p w:rsidR="004B050C" w:rsidRPr="004B050C" w:rsidRDefault="004B050C" w:rsidP="004B050C">
      <w:pPr>
        <w:spacing w:before="100" w:beforeAutospacing="1" w:after="100" w:afterAutospacing="1" w:line="240" w:lineRule="auto"/>
        <w:rPr>
          <w:rFonts w:eastAsia="Times New Roman"/>
        </w:rPr>
      </w:pPr>
      <w:r w:rsidRPr="004B050C">
        <w:rPr>
          <w:rFonts w:eastAsia="Times New Roman"/>
        </w:rPr>
        <w:t> </w:t>
      </w:r>
    </w:p>
    <w:p w:rsidR="004B050C" w:rsidRPr="004B050C" w:rsidRDefault="004B050C" w:rsidP="004B050C">
      <w:pPr>
        <w:spacing w:before="100" w:beforeAutospacing="1" w:after="100" w:afterAutospacing="1" w:line="240" w:lineRule="auto"/>
        <w:outlineLvl w:val="4"/>
        <w:rPr>
          <w:rFonts w:eastAsia="Times New Roman"/>
          <w:b/>
          <w:bCs/>
          <w:sz w:val="38"/>
          <w:szCs w:val="38"/>
        </w:rPr>
      </w:pPr>
      <w:r w:rsidRPr="004B050C">
        <w:rPr>
          <w:rFonts w:eastAsia="Times New Roman"/>
          <w:b/>
          <w:bCs/>
          <w:sz w:val="38"/>
          <w:szCs w:val="38"/>
        </w:rPr>
        <w:t>Information and Referral</w:t>
      </w:r>
    </w:p>
    <w:p w:rsidR="004B050C" w:rsidRPr="004B050C" w:rsidRDefault="004B050C" w:rsidP="004B050C">
      <w:pPr>
        <w:spacing w:before="100" w:beforeAutospacing="1" w:after="100" w:afterAutospacing="1" w:line="240" w:lineRule="auto"/>
        <w:rPr>
          <w:rFonts w:eastAsia="Times New Roman"/>
        </w:rPr>
      </w:pPr>
      <w:r w:rsidRPr="004B050C">
        <w:rPr>
          <w:rFonts w:eastAsia="Times New Roman"/>
        </w:rPr>
        <w:t>RRCI provides information and referral to anyone in the community needing to find specific programs and services to empower people with disabilities to live independently.</w:t>
      </w:r>
    </w:p>
    <w:p w:rsidR="004B050C" w:rsidRPr="004B050C" w:rsidRDefault="004B050C" w:rsidP="004B050C">
      <w:pPr>
        <w:spacing w:before="100" w:beforeAutospacing="1" w:after="100" w:afterAutospacing="1" w:line="240" w:lineRule="auto"/>
        <w:rPr>
          <w:rFonts w:eastAsia="Times New Roman"/>
        </w:rPr>
      </w:pPr>
      <w:r w:rsidRPr="004B050C">
        <w:rPr>
          <w:rFonts w:eastAsia="Times New Roman"/>
        </w:rPr>
        <w:t> </w:t>
      </w:r>
    </w:p>
    <w:p w:rsidR="004B050C" w:rsidRPr="004B050C" w:rsidRDefault="004B050C" w:rsidP="004B050C">
      <w:pPr>
        <w:spacing w:before="100" w:beforeAutospacing="1" w:after="100" w:afterAutospacing="1" w:line="240" w:lineRule="auto"/>
        <w:outlineLvl w:val="4"/>
        <w:rPr>
          <w:rFonts w:eastAsia="Times New Roman"/>
          <w:b/>
          <w:bCs/>
          <w:sz w:val="38"/>
          <w:szCs w:val="38"/>
        </w:rPr>
      </w:pPr>
      <w:r w:rsidRPr="004B050C">
        <w:rPr>
          <w:rFonts w:eastAsia="Times New Roman"/>
          <w:b/>
          <w:bCs/>
          <w:sz w:val="38"/>
          <w:szCs w:val="38"/>
        </w:rPr>
        <w:t>Peer Support</w:t>
      </w:r>
    </w:p>
    <w:p w:rsidR="004B050C" w:rsidRPr="004B050C" w:rsidRDefault="004B050C" w:rsidP="004B050C">
      <w:pPr>
        <w:spacing w:before="100" w:beforeAutospacing="1" w:after="100" w:afterAutospacing="1" w:line="240" w:lineRule="auto"/>
        <w:rPr>
          <w:rFonts w:eastAsia="Times New Roman"/>
        </w:rPr>
      </w:pPr>
      <w:r w:rsidRPr="004B050C">
        <w:rPr>
          <w:rFonts w:eastAsia="Times New Roman"/>
        </w:rPr>
        <w:t xml:space="preserve">Enjoy connecting with other people with disabilities by attending a variety of support group meetings. A person with a disability, who is new to Independent </w:t>
      </w:r>
      <w:proofErr w:type="gramStart"/>
      <w:r w:rsidRPr="004B050C">
        <w:rPr>
          <w:rFonts w:eastAsia="Times New Roman"/>
        </w:rPr>
        <w:t>Living</w:t>
      </w:r>
      <w:proofErr w:type="gramEnd"/>
      <w:r w:rsidRPr="004B050C">
        <w:rPr>
          <w:rFonts w:eastAsia="Times New Roman"/>
        </w:rPr>
        <w:t xml:space="preserve"> is greatly rewarded by connecting with others who have experienced barriers in living independently and have been able to overcome similar barriers.</w:t>
      </w:r>
    </w:p>
    <w:p w:rsidR="004B050C" w:rsidRPr="004B050C" w:rsidRDefault="004B050C" w:rsidP="004B050C">
      <w:pPr>
        <w:spacing w:before="100" w:beforeAutospacing="1" w:after="100" w:afterAutospacing="1" w:line="240" w:lineRule="auto"/>
        <w:rPr>
          <w:rFonts w:eastAsia="Times New Roman"/>
        </w:rPr>
      </w:pPr>
      <w:r w:rsidRPr="004B050C">
        <w:rPr>
          <w:rFonts w:eastAsia="Times New Roman"/>
        </w:rPr>
        <w:t> </w:t>
      </w:r>
    </w:p>
    <w:p w:rsidR="004B050C" w:rsidRPr="004B050C" w:rsidRDefault="004B050C" w:rsidP="004B050C">
      <w:pPr>
        <w:spacing w:before="100" w:beforeAutospacing="1" w:after="100" w:afterAutospacing="1" w:line="240" w:lineRule="auto"/>
        <w:outlineLvl w:val="4"/>
        <w:rPr>
          <w:rFonts w:eastAsia="Times New Roman"/>
          <w:b/>
          <w:bCs/>
          <w:sz w:val="38"/>
          <w:szCs w:val="38"/>
        </w:rPr>
      </w:pPr>
      <w:r w:rsidRPr="004B050C">
        <w:rPr>
          <w:rFonts w:eastAsia="Times New Roman"/>
          <w:b/>
          <w:bCs/>
          <w:sz w:val="38"/>
          <w:szCs w:val="38"/>
        </w:rPr>
        <w:t>Older Youth Transition Program</w:t>
      </w:r>
    </w:p>
    <w:p w:rsidR="004B050C" w:rsidRPr="004B050C" w:rsidRDefault="004B050C" w:rsidP="004B050C">
      <w:pPr>
        <w:spacing w:before="100" w:beforeAutospacing="1" w:after="100" w:afterAutospacing="1" w:line="240" w:lineRule="auto"/>
        <w:rPr>
          <w:rFonts w:eastAsia="Times New Roman"/>
        </w:rPr>
      </w:pPr>
      <w:r w:rsidRPr="004B050C">
        <w:rPr>
          <w:rFonts w:eastAsia="Times New Roman"/>
        </w:rPr>
        <w:t>Youth between the ages 14-21 participate in activities that prepare them to transition from school to adult life. Life skills, healthy relationships, and socialization are foundational activities for this age group.  A special program for young people between the ages 14-21 teaches specific transition to adulthood skills.</w:t>
      </w:r>
    </w:p>
    <w:p w:rsidR="004B050C" w:rsidRPr="004B050C" w:rsidRDefault="004B050C" w:rsidP="004B050C">
      <w:pPr>
        <w:spacing w:before="100" w:beforeAutospacing="1" w:after="100" w:afterAutospacing="1" w:line="240" w:lineRule="auto"/>
        <w:rPr>
          <w:rFonts w:eastAsia="Times New Roman"/>
        </w:rPr>
      </w:pPr>
      <w:r w:rsidRPr="004B050C">
        <w:rPr>
          <w:rFonts w:eastAsia="Times New Roman"/>
        </w:rPr>
        <w:t>​</w:t>
      </w:r>
    </w:p>
    <w:p w:rsidR="004B050C" w:rsidRPr="004B050C" w:rsidRDefault="004B050C" w:rsidP="004B050C">
      <w:pPr>
        <w:spacing w:before="100" w:beforeAutospacing="1" w:after="100" w:afterAutospacing="1" w:line="240" w:lineRule="auto"/>
        <w:outlineLvl w:val="4"/>
        <w:rPr>
          <w:rFonts w:eastAsia="Times New Roman"/>
          <w:b/>
          <w:bCs/>
          <w:sz w:val="38"/>
          <w:szCs w:val="38"/>
        </w:rPr>
      </w:pPr>
      <w:r w:rsidRPr="004B050C">
        <w:rPr>
          <w:rFonts w:eastAsia="Times New Roman"/>
          <w:b/>
          <w:bCs/>
          <w:sz w:val="38"/>
          <w:szCs w:val="38"/>
        </w:rPr>
        <w:lastRenderedPageBreak/>
        <w:t>Nursing Home Transition and Diversion</w:t>
      </w:r>
    </w:p>
    <w:p w:rsidR="004B050C" w:rsidRPr="004B050C" w:rsidRDefault="004B050C" w:rsidP="004B050C">
      <w:pPr>
        <w:spacing w:before="100" w:beforeAutospacing="1" w:after="100" w:afterAutospacing="1" w:line="240" w:lineRule="auto"/>
        <w:rPr>
          <w:rFonts w:eastAsia="Times New Roman"/>
        </w:rPr>
      </w:pPr>
      <w:r w:rsidRPr="004B050C">
        <w:rPr>
          <w:rFonts w:eastAsia="Times New Roman"/>
        </w:rPr>
        <w:t>Do you want to get out of a nursing home or other institution? Do you want to avoid going into an institution? We may be able to help.</w:t>
      </w:r>
    </w:p>
    <w:p w:rsidR="004B050C" w:rsidRPr="004B050C" w:rsidRDefault="004B050C" w:rsidP="004B050C">
      <w:pPr>
        <w:spacing w:before="100" w:beforeAutospacing="1" w:after="100" w:afterAutospacing="1" w:line="240" w:lineRule="auto"/>
        <w:rPr>
          <w:rFonts w:eastAsia="Times New Roman"/>
        </w:rPr>
      </w:pPr>
      <w:r w:rsidRPr="004B050C">
        <w:rPr>
          <w:rFonts w:eastAsia="Times New Roman"/>
        </w:rPr>
        <w:t> </w:t>
      </w:r>
    </w:p>
    <w:p w:rsidR="004B050C" w:rsidRPr="004B050C" w:rsidRDefault="004B050C" w:rsidP="004B050C">
      <w:pPr>
        <w:spacing w:before="100" w:beforeAutospacing="1" w:after="100" w:afterAutospacing="1" w:line="240" w:lineRule="auto"/>
        <w:rPr>
          <w:rFonts w:eastAsia="Times New Roman"/>
          <w:b/>
        </w:rPr>
      </w:pPr>
      <w:r w:rsidRPr="004B050C">
        <w:rPr>
          <w:rFonts w:eastAsia="Times New Roman"/>
          <w:b/>
          <w:sz w:val="38"/>
          <w:szCs w:val="38"/>
        </w:rPr>
        <w:t>Younger Youth Programs</w:t>
      </w:r>
    </w:p>
    <w:p w:rsidR="004B050C" w:rsidRPr="004B050C" w:rsidRDefault="004B050C" w:rsidP="004B050C">
      <w:pPr>
        <w:spacing w:before="100" w:beforeAutospacing="1" w:after="100" w:afterAutospacing="1" w:line="240" w:lineRule="auto"/>
        <w:rPr>
          <w:rFonts w:eastAsia="Times New Roman"/>
        </w:rPr>
      </w:pPr>
      <w:r w:rsidRPr="004B050C">
        <w:rPr>
          <w:rFonts w:eastAsia="Times New Roman"/>
        </w:rPr>
        <w:t>Children with disabilities between the ages of 5-13 are offered monthly activities and learning opportunities during the school year and can participate in a fun summer program.</w:t>
      </w:r>
    </w:p>
    <w:p w:rsidR="004B050C" w:rsidRPr="004B050C" w:rsidRDefault="004B050C" w:rsidP="004B050C">
      <w:pPr>
        <w:spacing w:before="100" w:beforeAutospacing="1" w:after="100" w:afterAutospacing="1" w:line="240" w:lineRule="auto"/>
        <w:rPr>
          <w:rFonts w:eastAsia="Times New Roman"/>
        </w:rPr>
      </w:pPr>
      <w:r w:rsidRPr="004B050C">
        <w:rPr>
          <w:rFonts w:eastAsia="Times New Roman"/>
        </w:rPr>
        <w:t>​</w:t>
      </w:r>
    </w:p>
    <w:p w:rsidR="004B050C" w:rsidRPr="004B050C" w:rsidRDefault="004B050C" w:rsidP="004B050C">
      <w:pPr>
        <w:spacing w:before="100" w:beforeAutospacing="1" w:after="100" w:afterAutospacing="1" w:line="240" w:lineRule="auto"/>
        <w:outlineLvl w:val="4"/>
        <w:rPr>
          <w:rFonts w:eastAsia="Times New Roman"/>
          <w:b/>
          <w:bCs/>
          <w:sz w:val="20"/>
          <w:szCs w:val="20"/>
        </w:rPr>
      </w:pPr>
      <w:r w:rsidRPr="004B050C">
        <w:rPr>
          <w:rFonts w:eastAsia="Times New Roman"/>
          <w:b/>
          <w:bCs/>
          <w:sz w:val="20"/>
          <w:szCs w:val="20"/>
        </w:rPr>
        <w:t>​</w:t>
      </w:r>
      <w:r w:rsidRPr="004B050C">
        <w:rPr>
          <w:rFonts w:eastAsia="Times New Roman"/>
          <w:b/>
          <w:bCs/>
          <w:sz w:val="38"/>
          <w:szCs w:val="38"/>
        </w:rPr>
        <w:t>Older Blind Program</w:t>
      </w:r>
    </w:p>
    <w:p w:rsidR="004B050C" w:rsidRPr="004B050C" w:rsidRDefault="004B050C" w:rsidP="004B050C">
      <w:pPr>
        <w:spacing w:before="100" w:beforeAutospacing="1" w:after="100" w:afterAutospacing="1" w:line="240" w:lineRule="auto"/>
        <w:rPr>
          <w:rFonts w:eastAsia="Times New Roman"/>
        </w:rPr>
      </w:pPr>
      <w:r w:rsidRPr="004B050C">
        <w:rPr>
          <w:rFonts w:eastAsia="Times New Roman"/>
        </w:rPr>
        <w:t>The goal of the Older Blind Program is to help consumers with visual impairments become or remain independent. The program is designed to empower people ages 55 and older who are no longer in the workforce.</w:t>
      </w:r>
    </w:p>
    <w:p w:rsidR="004B050C" w:rsidRPr="004B050C" w:rsidRDefault="004B050C" w:rsidP="004B050C">
      <w:pPr>
        <w:spacing w:before="100" w:beforeAutospacing="1" w:after="100" w:afterAutospacing="1" w:line="240" w:lineRule="auto"/>
        <w:outlineLvl w:val="4"/>
        <w:rPr>
          <w:rFonts w:eastAsia="Times New Roman"/>
          <w:b/>
          <w:bCs/>
          <w:sz w:val="20"/>
          <w:szCs w:val="20"/>
        </w:rPr>
      </w:pPr>
      <w:r w:rsidRPr="004B050C">
        <w:rPr>
          <w:rFonts w:eastAsia="Times New Roman"/>
          <w:b/>
          <w:bCs/>
          <w:sz w:val="20"/>
          <w:szCs w:val="20"/>
        </w:rPr>
        <w:t> </w:t>
      </w:r>
    </w:p>
    <w:p w:rsidR="004B050C" w:rsidRPr="004B050C" w:rsidRDefault="004B050C" w:rsidP="004B050C">
      <w:pPr>
        <w:spacing w:before="100" w:beforeAutospacing="1" w:after="100" w:afterAutospacing="1" w:line="240" w:lineRule="auto"/>
        <w:outlineLvl w:val="4"/>
        <w:rPr>
          <w:rFonts w:eastAsia="Times New Roman"/>
          <w:b/>
          <w:bCs/>
          <w:sz w:val="20"/>
          <w:szCs w:val="20"/>
        </w:rPr>
      </w:pPr>
      <w:r w:rsidRPr="004B050C">
        <w:rPr>
          <w:rFonts w:eastAsia="Times New Roman"/>
          <w:b/>
          <w:bCs/>
          <w:sz w:val="38"/>
          <w:szCs w:val="38"/>
        </w:rPr>
        <w:t>Loan Bank</w:t>
      </w:r>
    </w:p>
    <w:p w:rsidR="004B050C" w:rsidRPr="004B050C" w:rsidRDefault="004B050C" w:rsidP="004B050C">
      <w:pPr>
        <w:spacing w:before="100" w:beforeAutospacing="1" w:after="100" w:afterAutospacing="1" w:line="240" w:lineRule="auto"/>
        <w:rPr>
          <w:rFonts w:eastAsia="Times New Roman"/>
        </w:rPr>
      </w:pPr>
      <w:r w:rsidRPr="004B050C">
        <w:rPr>
          <w:rFonts w:eastAsia="Times New Roman"/>
        </w:rPr>
        <w:t>Generous members of the community have donated gently used technology and mobility equipment to RRCI. The Loan Bank is open to the public to borrow equipment to fill shorter term needs. Whether a loved one is coming for the weekend or someone is waiting for insurance to fund something, the Loan Bank may fill a temporary need.</w:t>
      </w:r>
    </w:p>
    <w:p w:rsidR="004B050C" w:rsidRPr="004B050C" w:rsidRDefault="004B050C" w:rsidP="004B050C">
      <w:pPr>
        <w:spacing w:before="100" w:beforeAutospacing="1" w:after="100" w:afterAutospacing="1" w:line="240" w:lineRule="auto"/>
        <w:rPr>
          <w:rFonts w:eastAsia="Times New Roman"/>
        </w:rPr>
      </w:pPr>
      <w:r w:rsidRPr="004B050C">
        <w:rPr>
          <w:rFonts w:eastAsia="Times New Roman"/>
        </w:rPr>
        <w:t> </w:t>
      </w:r>
    </w:p>
    <w:p w:rsidR="004B050C" w:rsidRPr="004B050C" w:rsidRDefault="004B050C" w:rsidP="004B050C">
      <w:pPr>
        <w:spacing w:before="100" w:beforeAutospacing="1" w:after="100" w:afterAutospacing="1" w:line="240" w:lineRule="auto"/>
        <w:outlineLvl w:val="4"/>
        <w:rPr>
          <w:rFonts w:eastAsia="Times New Roman"/>
          <w:b/>
          <w:bCs/>
          <w:sz w:val="38"/>
          <w:szCs w:val="38"/>
        </w:rPr>
      </w:pPr>
      <w:r w:rsidRPr="004B050C">
        <w:rPr>
          <w:rFonts w:eastAsia="Times New Roman"/>
          <w:b/>
          <w:bCs/>
          <w:sz w:val="38"/>
          <w:szCs w:val="38"/>
        </w:rPr>
        <w:t>Assistive Technology</w:t>
      </w:r>
    </w:p>
    <w:p w:rsidR="004B050C" w:rsidRPr="004B050C" w:rsidRDefault="004B050C" w:rsidP="004B050C">
      <w:pPr>
        <w:spacing w:before="100" w:beforeAutospacing="1" w:after="100" w:afterAutospacing="1" w:line="240" w:lineRule="auto"/>
        <w:rPr>
          <w:rFonts w:eastAsia="Times New Roman"/>
        </w:rPr>
      </w:pPr>
      <w:r w:rsidRPr="004B050C">
        <w:rPr>
          <w:rFonts w:eastAsia="Times New Roman"/>
        </w:rPr>
        <w:t>Equipment may be purchase for individuals with disabilities through Utah State Office of Rehabilitation (USOR), the Utah Assistive Technology Foundation (UTAF), or other funding opportunities. An assessment is conducted to identify equipment that will increase independence at home and in the community. Assistive Technology is a service for individuals in need who meet financial eligibility criteria.</w:t>
      </w:r>
    </w:p>
    <w:p w:rsidR="004B050C" w:rsidRPr="004B050C" w:rsidRDefault="004B050C" w:rsidP="004B050C">
      <w:pPr>
        <w:spacing w:before="100" w:beforeAutospacing="1" w:after="100" w:afterAutospacing="1" w:line="240" w:lineRule="auto"/>
        <w:rPr>
          <w:rFonts w:eastAsia="Times New Roman"/>
        </w:rPr>
      </w:pPr>
      <w:r w:rsidRPr="004B050C">
        <w:rPr>
          <w:rFonts w:eastAsia="Times New Roman"/>
        </w:rPr>
        <w:t>​</w:t>
      </w:r>
    </w:p>
    <w:p w:rsidR="004B050C" w:rsidRPr="004B050C" w:rsidRDefault="004B050C" w:rsidP="004B050C">
      <w:pPr>
        <w:keepNext/>
        <w:keepLines/>
        <w:spacing w:before="100" w:beforeAutospacing="1" w:after="100" w:afterAutospacing="1" w:line="240" w:lineRule="auto"/>
        <w:rPr>
          <w:rFonts w:eastAsia="Times New Roman"/>
          <w:sz w:val="37"/>
          <w:szCs w:val="37"/>
        </w:rPr>
      </w:pPr>
      <w:r w:rsidRPr="004B050C">
        <w:rPr>
          <w:rFonts w:ascii="Arial" w:eastAsia="Times New Roman" w:hAnsi="Arial" w:cs="Arial"/>
          <w:sz w:val="38"/>
          <w:szCs w:val="38"/>
        </w:rPr>
        <w:lastRenderedPageBreak/>
        <w:t>The Evening Respite Program</w:t>
      </w:r>
      <w:r w:rsidRPr="004B050C">
        <w:rPr>
          <w:rFonts w:ascii="Arial" w:eastAsia="Times New Roman" w:hAnsi="Arial" w:cs="Arial"/>
          <w:sz w:val="37"/>
          <w:szCs w:val="37"/>
        </w:rPr>
        <w:t> </w:t>
      </w:r>
    </w:p>
    <w:p w:rsidR="004B050C" w:rsidRPr="004B050C" w:rsidRDefault="004B050C" w:rsidP="004B050C">
      <w:pPr>
        <w:keepNext/>
        <w:keepLines/>
        <w:spacing w:before="100" w:beforeAutospacing="1" w:after="100" w:afterAutospacing="1" w:line="240" w:lineRule="auto"/>
        <w:rPr>
          <w:rFonts w:eastAsia="Times New Roman"/>
        </w:rPr>
      </w:pPr>
      <w:r w:rsidRPr="004B050C">
        <w:rPr>
          <w:rFonts w:eastAsia="Times New Roman"/>
        </w:rPr>
        <w:t xml:space="preserve">Red Rock Center for Independence provides planned and organized short-term care to support families and care givers of adults with physical or intellectual disabilities. The Evening Respite Program allows the caregiver time to decompress from the physical and mental stress associated with </w:t>
      </w:r>
      <w:proofErr w:type="spellStart"/>
      <w:r w:rsidRPr="004B050C">
        <w:rPr>
          <w:rFonts w:eastAsia="Times New Roman"/>
        </w:rPr>
        <w:t>caregiving</w:t>
      </w:r>
      <w:proofErr w:type="spellEnd"/>
      <w:r w:rsidRPr="004B050C">
        <w:rPr>
          <w:rFonts w:eastAsia="Times New Roman"/>
        </w:rPr>
        <w:t xml:space="preserve">. Respite allows the caregivers take time to rest and rejuvenate so they can feel refreshed. It reduces the stress and exhaustion associated with </w:t>
      </w:r>
      <w:proofErr w:type="spellStart"/>
      <w:r w:rsidRPr="004B050C">
        <w:rPr>
          <w:rFonts w:eastAsia="Times New Roman"/>
        </w:rPr>
        <w:t>caregiving</w:t>
      </w:r>
      <w:proofErr w:type="spellEnd"/>
      <w:r w:rsidRPr="004B050C">
        <w:rPr>
          <w:rFonts w:eastAsia="Times New Roman"/>
        </w:rPr>
        <w:t xml:space="preserve"> and helps maintain a healthy relationship between the individual and caregiver.</w:t>
      </w:r>
    </w:p>
    <w:p w:rsidR="004B050C" w:rsidRPr="004B050C" w:rsidRDefault="004B050C" w:rsidP="004B050C">
      <w:pPr>
        <w:spacing w:before="100" w:beforeAutospacing="1" w:after="100" w:afterAutospacing="1" w:line="240" w:lineRule="auto"/>
        <w:rPr>
          <w:rFonts w:eastAsia="Times New Roman"/>
        </w:rPr>
      </w:pPr>
      <w:r w:rsidRPr="004B050C">
        <w:rPr>
          <w:rFonts w:eastAsia="Times New Roman"/>
        </w:rPr>
        <w:t>​</w:t>
      </w:r>
    </w:p>
    <w:p w:rsidR="004B050C" w:rsidRPr="004B050C" w:rsidRDefault="004B050C" w:rsidP="004B050C">
      <w:pPr>
        <w:spacing w:before="100" w:beforeAutospacing="1" w:after="100" w:afterAutospacing="1" w:line="240" w:lineRule="auto"/>
        <w:rPr>
          <w:rFonts w:eastAsia="Times New Roman"/>
        </w:rPr>
      </w:pPr>
      <w:r w:rsidRPr="004B050C">
        <w:rPr>
          <w:rFonts w:eastAsia="Times New Roman"/>
        </w:rPr>
        <w:t>Respite Program Provides:</w:t>
      </w:r>
    </w:p>
    <w:p w:rsidR="004B050C" w:rsidRPr="004B050C" w:rsidRDefault="004B050C" w:rsidP="004B050C">
      <w:pPr>
        <w:numPr>
          <w:ilvl w:val="0"/>
          <w:numId w:val="9"/>
        </w:numPr>
        <w:spacing w:before="100" w:beforeAutospacing="1" w:after="100" w:afterAutospacing="1" w:line="240" w:lineRule="auto"/>
        <w:rPr>
          <w:rFonts w:eastAsia="Times New Roman"/>
        </w:rPr>
      </w:pPr>
      <w:r w:rsidRPr="004B050C">
        <w:rPr>
          <w:rFonts w:eastAsia="Times New Roman"/>
        </w:rPr>
        <w:t>Social Participation</w:t>
      </w:r>
    </w:p>
    <w:p w:rsidR="004B050C" w:rsidRPr="004B050C" w:rsidRDefault="004B050C" w:rsidP="004B050C">
      <w:pPr>
        <w:numPr>
          <w:ilvl w:val="0"/>
          <w:numId w:val="9"/>
        </w:numPr>
        <w:spacing w:before="100" w:beforeAutospacing="1" w:after="100" w:afterAutospacing="1" w:line="240" w:lineRule="auto"/>
        <w:rPr>
          <w:rFonts w:eastAsia="Times New Roman"/>
        </w:rPr>
      </w:pPr>
      <w:r w:rsidRPr="004B050C">
        <w:rPr>
          <w:rFonts w:eastAsia="Times New Roman"/>
        </w:rPr>
        <w:t>Positive Interaction</w:t>
      </w:r>
    </w:p>
    <w:p w:rsidR="004B050C" w:rsidRPr="004B050C" w:rsidRDefault="004B050C" w:rsidP="004B050C">
      <w:pPr>
        <w:numPr>
          <w:ilvl w:val="0"/>
          <w:numId w:val="9"/>
        </w:numPr>
        <w:spacing w:before="100" w:beforeAutospacing="1" w:after="100" w:afterAutospacing="1" w:line="240" w:lineRule="auto"/>
        <w:rPr>
          <w:rFonts w:eastAsia="Times New Roman"/>
        </w:rPr>
      </w:pPr>
      <w:r w:rsidRPr="004B050C">
        <w:rPr>
          <w:rFonts w:eastAsia="Times New Roman"/>
        </w:rPr>
        <w:t>Structured and Safe Environment</w:t>
      </w:r>
    </w:p>
    <w:p w:rsidR="004B050C" w:rsidRPr="004B050C" w:rsidRDefault="004B050C" w:rsidP="004B050C">
      <w:pPr>
        <w:numPr>
          <w:ilvl w:val="0"/>
          <w:numId w:val="9"/>
        </w:numPr>
        <w:spacing w:before="100" w:beforeAutospacing="1" w:after="100" w:afterAutospacing="1" w:line="240" w:lineRule="auto"/>
        <w:rPr>
          <w:rFonts w:eastAsia="Times New Roman"/>
        </w:rPr>
      </w:pPr>
      <w:r w:rsidRPr="004B050C">
        <w:rPr>
          <w:rFonts w:eastAsia="Times New Roman"/>
        </w:rPr>
        <w:t>Activities and Games</w:t>
      </w:r>
    </w:p>
    <w:p w:rsidR="004B050C" w:rsidRPr="004B050C" w:rsidRDefault="004B050C" w:rsidP="004B050C">
      <w:pPr>
        <w:numPr>
          <w:ilvl w:val="0"/>
          <w:numId w:val="9"/>
        </w:numPr>
        <w:spacing w:before="100" w:beforeAutospacing="1" w:after="100" w:afterAutospacing="1" w:line="240" w:lineRule="auto"/>
        <w:rPr>
          <w:rFonts w:eastAsia="Times New Roman"/>
        </w:rPr>
      </w:pPr>
      <w:r w:rsidRPr="004B050C">
        <w:rPr>
          <w:rFonts w:eastAsia="Times New Roman"/>
        </w:rPr>
        <w:t>Education and Learning</w:t>
      </w:r>
    </w:p>
    <w:p w:rsidR="004B050C" w:rsidRPr="004B050C" w:rsidRDefault="004B050C" w:rsidP="004B050C">
      <w:pPr>
        <w:numPr>
          <w:ilvl w:val="0"/>
          <w:numId w:val="9"/>
        </w:numPr>
        <w:spacing w:before="100" w:beforeAutospacing="1" w:after="100" w:afterAutospacing="1" w:line="240" w:lineRule="auto"/>
        <w:rPr>
          <w:rFonts w:eastAsia="Times New Roman"/>
        </w:rPr>
      </w:pPr>
      <w:r w:rsidRPr="004B050C">
        <w:rPr>
          <w:rFonts w:eastAsia="Times New Roman"/>
        </w:rPr>
        <w:t>Reduces Isolation</w:t>
      </w:r>
    </w:p>
    <w:p w:rsidR="004B050C" w:rsidRPr="004B050C" w:rsidRDefault="004B050C" w:rsidP="004B050C">
      <w:pPr>
        <w:spacing w:before="100" w:beforeAutospacing="1" w:after="100" w:afterAutospacing="1" w:line="240" w:lineRule="auto"/>
        <w:rPr>
          <w:rFonts w:eastAsia="Times New Roman"/>
        </w:rPr>
      </w:pPr>
      <w:r w:rsidRPr="004B050C">
        <w:rPr>
          <w:rFonts w:eastAsia="Times New Roman"/>
        </w:rPr>
        <w:t>​</w:t>
      </w:r>
    </w:p>
    <w:p w:rsidR="004B050C" w:rsidRPr="004B050C" w:rsidRDefault="004B050C" w:rsidP="004B050C">
      <w:pPr>
        <w:spacing w:before="100" w:beforeAutospacing="1" w:after="100" w:afterAutospacing="1" w:line="240" w:lineRule="auto"/>
        <w:rPr>
          <w:rFonts w:eastAsia="Times New Roman"/>
        </w:rPr>
      </w:pPr>
      <w:r w:rsidRPr="004B050C">
        <w:rPr>
          <w:rFonts w:eastAsia="Times New Roman"/>
        </w:rPr>
        <w:t>For more information please contact Brenda McKee if you think you may benefit from the Evening Respite Program.  </w:t>
      </w:r>
    </w:p>
    <w:p w:rsidR="004B050C" w:rsidRPr="004B050C" w:rsidRDefault="004B050C" w:rsidP="004B050C">
      <w:pPr>
        <w:spacing w:before="100" w:beforeAutospacing="1" w:after="100" w:afterAutospacing="1" w:line="240" w:lineRule="auto"/>
        <w:rPr>
          <w:rFonts w:eastAsia="Times New Roman"/>
        </w:rPr>
      </w:pPr>
      <w:r w:rsidRPr="004B050C">
        <w:rPr>
          <w:rFonts w:eastAsia="Times New Roman"/>
        </w:rPr>
        <w:t>Phone: 435-705-1367 or 435-673-7501</w:t>
      </w:r>
    </w:p>
    <w:p w:rsidR="00485576" w:rsidRPr="004B050C" w:rsidRDefault="00485576" w:rsidP="004B050C"/>
    <w:sectPr w:rsidR="00485576" w:rsidRPr="004B050C" w:rsidSect="001B28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5568"/>
    <w:multiLevelType w:val="multilevel"/>
    <w:tmpl w:val="8C16A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E0B2E"/>
    <w:multiLevelType w:val="multilevel"/>
    <w:tmpl w:val="07AC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953795"/>
    <w:multiLevelType w:val="multilevel"/>
    <w:tmpl w:val="25CE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B4241"/>
    <w:multiLevelType w:val="multilevel"/>
    <w:tmpl w:val="F644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163F4E"/>
    <w:multiLevelType w:val="multilevel"/>
    <w:tmpl w:val="BFB04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003408"/>
    <w:multiLevelType w:val="multilevel"/>
    <w:tmpl w:val="8C62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F44F7B"/>
    <w:multiLevelType w:val="multilevel"/>
    <w:tmpl w:val="EBC8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FF253E"/>
    <w:multiLevelType w:val="multilevel"/>
    <w:tmpl w:val="CC2A2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AA72D7"/>
    <w:multiLevelType w:val="multilevel"/>
    <w:tmpl w:val="6D06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7"/>
  </w:num>
  <w:num w:numId="4">
    <w:abstractNumId w:val="1"/>
  </w:num>
  <w:num w:numId="5">
    <w:abstractNumId w:val="4"/>
  </w:num>
  <w:num w:numId="6">
    <w:abstractNumId w:val="2"/>
  </w:num>
  <w:num w:numId="7">
    <w:abstractNumId w:val="5"/>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520E"/>
    <w:rsid w:val="00161C29"/>
    <w:rsid w:val="001B2886"/>
    <w:rsid w:val="001D520E"/>
    <w:rsid w:val="00300E34"/>
    <w:rsid w:val="00413A28"/>
    <w:rsid w:val="00485576"/>
    <w:rsid w:val="004B050C"/>
    <w:rsid w:val="005321DE"/>
    <w:rsid w:val="009020B3"/>
    <w:rsid w:val="00BA6575"/>
    <w:rsid w:val="00F20F60"/>
    <w:rsid w:val="00FA36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886"/>
  </w:style>
  <w:style w:type="paragraph" w:styleId="Heading2">
    <w:name w:val="heading 2"/>
    <w:basedOn w:val="Normal"/>
    <w:link w:val="Heading2Char"/>
    <w:uiPriority w:val="9"/>
    <w:qFormat/>
    <w:rsid w:val="004B050C"/>
    <w:pPr>
      <w:spacing w:before="100" w:beforeAutospacing="1" w:after="100" w:afterAutospacing="1" w:line="240" w:lineRule="auto"/>
      <w:outlineLvl w:val="1"/>
    </w:pPr>
    <w:rPr>
      <w:rFonts w:eastAsia="Times New Roman"/>
      <w:b/>
      <w:bCs/>
      <w:sz w:val="36"/>
      <w:szCs w:val="36"/>
    </w:rPr>
  </w:style>
  <w:style w:type="paragraph" w:styleId="Heading5">
    <w:name w:val="heading 5"/>
    <w:basedOn w:val="Normal"/>
    <w:link w:val="Heading5Char"/>
    <w:uiPriority w:val="9"/>
    <w:qFormat/>
    <w:rsid w:val="004B050C"/>
    <w:pPr>
      <w:spacing w:before="100" w:beforeAutospacing="1" w:after="100" w:afterAutospacing="1" w:line="240" w:lineRule="auto"/>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
    <w:name w:val="title"/>
    <w:basedOn w:val="DefaultParagraphFont"/>
    <w:rsid w:val="001D520E"/>
  </w:style>
  <w:style w:type="paragraph" w:styleId="NormalWeb">
    <w:name w:val="Normal (Web)"/>
    <w:basedOn w:val="Normal"/>
    <w:uiPriority w:val="99"/>
    <w:semiHidden/>
    <w:unhideWhenUsed/>
    <w:rsid w:val="001D520E"/>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1D520E"/>
    <w:rPr>
      <w:b/>
      <w:bCs/>
    </w:rPr>
  </w:style>
  <w:style w:type="character" w:styleId="Hyperlink">
    <w:name w:val="Hyperlink"/>
    <w:basedOn w:val="DefaultParagraphFont"/>
    <w:uiPriority w:val="99"/>
    <w:semiHidden/>
    <w:unhideWhenUsed/>
    <w:rsid w:val="001D520E"/>
    <w:rPr>
      <w:color w:val="0000FF"/>
      <w:u w:val="single"/>
    </w:rPr>
  </w:style>
  <w:style w:type="character" w:customStyle="1" w:styleId="Heading2Char">
    <w:name w:val="Heading 2 Char"/>
    <w:basedOn w:val="DefaultParagraphFont"/>
    <w:link w:val="Heading2"/>
    <w:uiPriority w:val="9"/>
    <w:rsid w:val="004B050C"/>
    <w:rPr>
      <w:rFonts w:eastAsia="Times New Roman"/>
      <w:b/>
      <w:bCs/>
      <w:sz w:val="36"/>
      <w:szCs w:val="36"/>
    </w:rPr>
  </w:style>
  <w:style w:type="character" w:customStyle="1" w:styleId="Heading5Char">
    <w:name w:val="Heading 5 Char"/>
    <w:basedOn w:val="DefaultParagraphFont"/>
    <w:link w:val="Heading5"/>
    <w:uiPriority w:val="9"/>
    <w:rsid w:val="004B050C"/>
    <w:rPr>
      <w:rFonts w:eastAsia="Times New Roman"/>
      <w:b/>
      <w:bCs/>
      <w:sz w:val="20"/>
      <w:szCs w:val="20"/>
    </w:rPr>
  </w:style>
  <w:style w:type="paragraph" w:customStyle="1" w:styleId="font8">
    <w:name w:val="font_8"/>
    <w:basedOn w:val="Normal"/>
    <w:rsid w:val="004B050C"/>
    <w:pPr>
      <w:spacing w:before="100" w:beforeAutospacing="1" w:after="100" w:afterAutospacing="1" w:line="240" w:lineRule="auto"/>
    </w:pPr>
    <w:rPr>
      <w:rFonts w:eastAsia="Times New Roman"/>
    </w:rPr>
  </w:style>
  <w:style w:type="character" w:customStyle="1" w:styleId="wixguard">
    <w:name w:val="wixguard"/>
    <w:basedOn w:val="DefaultParagraphFont"/>
    <w:rsid w:val="004B050C"/>
  </w:style>
</w:styles>
</file>

<file path=word/webSettings.xml><?xml version="1.0" encoding="utf-8"?>
<w:webSettings xmlns:r="http://schemas.openxmlformats.org/officeDocument/2006/relationships" xmlns:w="http://schemas.openxmlformats.org/wordprocessingml/2006/main">
  <w:divs>
    <w:div w:id="120731384">
      <w:bodyDiv w:val="1"/>
      <w:marLeft w:val="0"/>
      <w:marRight w:val="0"/>
      <w:marTop w:val="0"/>
      <w:marBottom w:val="0"/>
      <w:divBdr>
        <w:top w:val="none" w:sz="0" w:space="0" w:color="auto"/>
        <w:left w:val="none" w:sz="0" w:space="0" w:color="auto"/>
        <w:bottom w:val="none" w:sz="0" w:space="0" w:color="auto"/>
        <w:right w:val="none" w:sz="0" w:space="0" w:color="auto"/>
      </w:divBdr>
    </w:div>
    <w:div w:id="158469288">
      <w:bodyDiv w:val="1"/>
      <w:marLeft w:val="0"/>
      <w:marRight w:val="0"/>
      <w:marTop w:val="0"/>
      <w:marBottom w:val="0"/>
      <w:divBdr>
        <w:top w:val="none" w:sz="0" w:space="0" w:color="auto"/>
        <w:left w:val="none" w:sz="0" w:space="0" w:color="auto"/>
        <w:bottom w:val="none" w:sz="0" w:space="0" w:color="auto"/>
        <w:right w:val="none" w:sz="0" w:space="0" w:color="auto"/>
      </w:divBdr>
    </w:div>
    <w:div w:id="735855291">
      <w:bodyDiv w:val="1"/>
      <w:marLeft w:val="0"/>
      <w:marRight w:val="0"/>
      <w:marTop w:val="0"/>
      <w:marBottom w:val="0"/>
      <w:divBdr>
        <w:top w:val="none" w:sz="0" w:space="0" w:color="auto"/>
        <w:left w:val="none" w:sz="0" w:space="0" w:color="auto"/>
        <w:bottom w:val="none" w:sz="0" w:space="0" w:color="auto"/>
        <w:right w:val="none" w:sz="0" w:space="0" w:color="auto"/>
      </w:divBdr>
    </w:div>
    <w:div w:id="885918598">
      <w:bodyDiv w:val="1"/>
      <w:marLeft w:val="0"/>
      <w:marRight w:val="0"/>
      <w:marTop w:val="0"/>
      <w:marBottom w:val="0"/>
      <w:divBdr>
        <w:top w:val="none" w:sz="0" w:space="0" w:color="auto"/>
        <w:left w:val="none" w:sz="0" w:space="0" w:color="auto"/>
        <w:bottom w:val="none" w:sz="0" w:space="0" w:color="auto"/>
        <w:right w:val="none" w:sz="0" w:space="0" w:color="auto"/>
      </w:divBdr>
    </w:div>
    <w:div w:id="1059864299">
      <w:bodyDiv w:val="1"/>
      <w:marLeft w:val="0"/>
      <w:marRight w:val="0"/>
      <w:marTop w:val="0"/>
      <w:marBottom w:val="0"/>
      <w:divBdr>
        <w:top w:val="none" w:sz="0" w:space="0" w:color="auto"/>
        <w:left w:val="none" w:sz="0" w:space="0" w:color="auto"/>
        <w:bottom w:val="none" w:sz="0" w:space="0" w:color="auto"/>
        <w:right w:val="none" w:sz="0" w:space="0" w:color="auto"/>
      </w:divBdr>
    </w:div>
    <w:div w:id="1173686475">
      <w:bodyDiv w:val="1"/>
      <w:marLeft w:val="0"/>
      <w:marRight w:val="0"/>
      <w:marTop w:val="0"/>
      <w:marBottom w:val="0"/>
      <w:divBdr>
        <w:top w:val="none" w:sz="0" w:space="0" w:color="auto"/>
        <w:left w:val="none" w:sz="0" w:space="0" w:color="auto"/>
        <w:bottom w:val="none" w:sz="0" w:space="0" w:color="auto"/>
        <w:right w:val="none" w:sz="0" w:space="0" w:color="auto"/>
      </w:divBdr>
    </w:div>
    <w:div w:id="1244292801">
      <w:bodyDiv w:val="1"/>
      <w:marLeft w:val="0"/>
      <w:marRight w:val="0"/>
      <w:marTop w:val="0"/>
      <w:marBottom w:val="0"/>
      <w:divBdr>
        <w:top w:val="none" w:sz="0" w:space="0" w:color="auto"/>
        <w:left w:val="none" w:sz="0" w:space="0" w:color="auto"/>
        <w:bottom w:val="none" w:sz="0" w:space="0" w:color="auto"/>
        <w:right w:val="none" w:sz="0" w:space="0" w:color="auto"/>
      </w:divBdr>
      <w:divsChild>
        <w:div w:id="815537002">
          <w:marLeft w:val="0"/>
          <w:marRight w:val="0"/>
          <w:marTop w:val="0"/>
          <w:marBottom w:val="0"/>
          <w:divBdr>
            <w:top w:val="none" w:sz="0" w:space="0" w:color="auto"/>
            <w:left w:val="none" w:sz="0" w:space="0" w:color="auto"/>
            <w:bottom w:val="none" w:sz="0" w:space="0" w:color="auto"/>
            <w:right w:val="none" w:sz="0" w:space="0" w:color="auto"/>
          </w:divBdr>
        </w:div>
      </w:divsChild>
    </w:div>
    <w:div w:id="1295910208">
      <w:bodyDiv w:val="1"/>
      <w:marLeft w:val="0"/>
      <w:marRight w:val="0"/>
      <w:marTop w:val="0"/>
      <w:marBottom w:val="0"/>
      <w:divBdr>
        <w:top w:val="none" w:sz="0" w:space="0" w:color="auto"/>
        <w:left w:val="none" w:sz="0" w:space="0" w:color="auto"/>
        <w:bottom w:val="none" w:sz="0" w:space="0" w:color="auto"/>
        <w:right w:val="none" w:sz="0" w:space="0" w:color="auto"/>
      </w:divBdr>
    </w:div>
    <w:div w:id="1767189228">
      <w:bodyDiv w:val="1"/>
      <w:marLeft w:val="0"/>
      <w:marRight w:val="0"/>
      <w:marTop w:val="0"/>
      <w:marBottom w:val="0"/>
      <w:divBdr>
        <w:top w:val="none" w:sz="0" w:space="0" w:color="auto"/>
        <w:left w:val="none" w:sz="0" w:space="0" w:color="auto"/>
        <w:bottom w:val="none" w:sz="0" w:space="0" w:color="auto"/>
        <w:right w:val="none" w:sz="0" w:space="0" w:color="auto"/>
      </w:divBdr>
      <w:divsChild>
        <w:div w:id="1422876298">
          <w:marLeft w:val="0"/>
          <w:marRight w:val="0"/>
          <w:marTop w:val="0"/>
          <w:marBottom w:val="0"/>
          <w:divBdr>
            <w:top w:val="none" w:sz="0" w:space="0" w:color="auto"/>
            <w:left w:val="none" w:sz="0" w:space="0" w:color="auto"/>
            <w:bottom w:val="none" w:sz="0" w:space="0" w:color="auto"/>
            <w:right w:val="none" w:sz="0" w:space="0" w:color="auto"/>
          </w:divBdr>
          <w:divsChild>
            <w:div w:id="361829229">
              <w:marLeft w:val="0"/>
              <w:marRight w:val="0"/>
              <w:marTop w:val="0"/>
              <w:marBottom w:val="0"/>
              <w:divBdr>
                <w:top w:val="none" w:sz="0" w:space="0" w:color="auto"/>
                <w:left w:val="none" w:sz="0" w:space="0" w:color="auto"/>
                <w:bottom w:val="none" w:sz="0" w:space="0" w:color="auto"/>
                <w:right w:val="none" w:sz="0" w:space="0" w:color="auto"/>
              </w:divBdr>
            </w:div>
            <w:div w:id="1288850091">
              <w:marLeft w:val="0"/>
              <w:marRight w:val="0"/>
              <w:marTop w:val="0"/>
              <w:marBottom w:val="0"/>
              <w:divBdr>
                <w:top w:val="none" w:sz="0" w:space="0" w:color="auto"/>
                <w:left w:val="none" w:sz="0" w:space="0" w:color="auto"/>
                <w:bottom w:val="none" w:sz="0" w:space="0" w:color="auto"/>
                <w:right w:val="none" w:sz="0" w:space="0" w:color="auto"/>
              </w:divBdr>
            </w:div>
            <w:div w:id="33404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Ruesch Inc</Company>
  <LinksUpToDate>false</LinksUpToDate>
  <CharactersWithSpaces>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2016-04-01T17:16:00Z</dcterms:created>
  <dcterms:modified xsi:type="dcterms:W3CDTF">2018-05-22T21:08:00Z</dcterms:modified>
</cp:coreProperties>
</file>